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C93" w:rsidRDefault="00EA5C93" w:rsidP="00EA5C93">
      <w:pPr>
        <w:pStyle w:val="10"/>
        <w:keepNext/>
        <w:keepLines/>
        <w:shd w:val="clear" w:color="auto" w:fill="auto"/>
        <w:spacing w:before="0" w:after="106" w:line="200" w:lineRule="exact"/>
      </w:pPr>
      <w:r>
        <w:t>Клавиатура</w:t>
      </w:r>
    </w:p>
    <w:p w:rsidR="00A24A30" w:rsidRDefault="00116896">
      <w:pPr>
        <w:pStyle w:val="20"/>
        <w:shd w:val="clear" w:color="auto" w:fill="auto"/>
        <w:ind w:firstLine="0"/>
      </w:pPr>
      <w:r>
        <w:t>Конкретный результат модификации зависит от конкретной программы и/или операционной системы.</w:t>
      </w:r>
    </w:p>
    <w:p w:rsidR="00A24A30" w:rsidRDefault="00116896">
      <w:pPr>
        <w:pStyle w:val="20"/>
        <w:shd w:val="clear" w:color="auto" w:fill="auto"/>
        <w:ind w:firstLine="320"/>
      </w:pPr>
      <w:r>
        <w:t xml:space="preserve">Клавиши НОМЕ и </w:t>
      </w:r>
      <w:r>
        <w:rPr>
          <w:lang w:val="en-US" w:eastAsia="en-US" w:bidi="en-US"/>
        </w:rPr>
        <w:t>END</w:t>
      </w:r>
      <w:r w:rsidRPr="00EA5C93">
        <w:rPr>
          <w:lang w:eastAsia="en-US" w:bidi="en-US"/>
        </w:rPr>
        <w:t xml:space="preserve"> </w:t>
      </w:r>
      <w:r>
        <w:t>переводят курсор в начало или конец текущей строки соответственно. Их действие также модифицируется регистровыми клавишами.</w:t>
      </w:r>
    </w:p>
    <w:p w:rsidR="00A24A30" w:rsidRDefault="00116896">
      <w:pPr>
        <w:pStyle w:val="20"/>
        <w:shd w:val="clear" w:color="auto" w:fill="auto"/>
        <w:ind w:firstLine="320"/>
      </w:pPr>
      <w:r>
        <w:t xml:space="preserve">Традиционное назначение клавиши </w:t>
      </w:r>
      <w:r>
        <w:rPr>
          <w:lang w:val="en-US" w:eastAsia="en-US" w:bidi="en-US"/>
        </w:rPr>
        <w:t>INSERT</w:t>
      </w:r>
      <w:r w:rsidRPr="00EA5C93">
        <w:rPr>
          <w:lang w:eastAsia="en-US" w:bidi="en-US"/>
        </w:rPr>
        <w:t xml:space="preserve"> </w:t>
      </w:r>
      <w:r>
        <w:t xml:space="preserve">состоит в переключении режима ввода данных (переключение между режимами </w:t>
      </w:r>
      <w:r>
        <w:rPr>
          <w:rStyle w:val="21"/>
        </w:rPr>
        <w:t>вставки</w:t>
      </w:r>
      <w:r>
        <w:t xml:space="preserve"> и </w:t>
      </w:r>
      <w:r>
        <w:rPr>
          <w:rStyle w:val="21"/>
        </w:rPr>
        <w:t>замены).</w:t>
      </w:r>
      <w:r>
        <w:t xml:space="preserve"> Если текстовый курсор находится внутри существующего текста, то в режиме вставки происходит ввод новых знаков без замены существующих символов (текст как бы раздвигается). В режиме замены новые знаки заменяют текст, имевшийся ранее в позиции ввода.</w:t>
      </w:r>
    </w:p>
    <w:p w:rsidR="00A24A30" w:rsidRDefault="00116896">
      <w:pPr>
        <w:pStyle w:val="20"/>
        <w:shd w:val="clear" w:color="auto" w:fill="auto"/>
        <w:ind w:firstLine="320"/>
      </w:pPr>
      <w:r>
        <w:t xml:space="preserve">В современных программах действие клавиши </w:t>
      </w:r>
      <w:r>
        <w:rPr>
          <w:lang w:val="en-US" w:eastAsia="en-US" w:bidi="en-US"/>
        </w:rPr>
        <w:t>INSERT</w:t>
      </w:r>
      <w:r w:rsidRPr="00EA5C93">
        <w:rPr>
          <w:lang w:eastAsia="en-US" w:bidi="en-US"/>
        </w:rPr>
        <w:t xml:space="preserve"> </w:t>
      </w:r>
      <w:r>
        <w:t>может быть иным. Кон</w:t>
      </w:r>
      <w:r>
        <w:softHyphen/>
        <w:t>кретную информацию следует получить в справочной системе программы. Воз</w:t>
      </w:r>
      <w:r>
        <w:softHyphen/>
        <w:t>можно, что действие этой клавиши является настраиваемым, — это также зависит от свойств конкретной программы.</w:t>
      </w:r>
    </w:p>
    <w:p w:rsidR="00A24A30" w:rsidRDefault="00116896">
      <w:pPr>
        <w:pStyle w:val="20"/>
        <w:shd w:val="clear" w:color="auto" w:fill="auto"/>
        <w:spacing w:after="79"/>
        <w:ind w:firstLine="320"/>
      </w:pPr>
      <w:r>
        <w:t xml:space="preserve">Клавиша </w:t>
      </w:r>
      <w:r>
        <w:rPr>
          <w:lang w:val="en-US" w:eastAsia="en-US" w:bidi="en-US"/>
        </w:rPr>
        <w:t>DELETE</w:t>
      </w:r>
      <w:r w:rsidRPr="00EA5C93">
        <w:rPr>
          <w:lang w:eastAsia="en-US" w:bidi="en-US"/>
        </w:rPr>
        <w:t xml:space="preserve"> </w:t>
      </w:r>
      <w:r>
        <w:t>предназначена для удаления знаков, находящихся справа от текущего положения курсора. При этом положение позиции ввода остается неиз</w:t>
      </w:r>
      <w:r>
        <w:softHyphen/>
        <w:t>менным.</w:t>
      </w:r>
    </w:p>
    <w:p w:rsidR="00A24A30" w:rsidRDefault="00116896">
      <w:pPr>
        <w:pStyle w:val="30"/>
        <w:shd w:val="clear" w:color="auto" w:fill="auto"/>
        <w:spacing w:before="0" w:after="101"/>
        <w:ind w:left="540"/>
      </w:pPr>
      <w:r>
        <w:t xml:space="preserve">§ Сравните действие клавиши </w:t>
      </w:r>
      <w:r>
        <w:rPr>
          <w:lang w:val="en-US" w:eastAsia="en-US" w:bidi="en-US"/>
        </w:rPr>
        <w:t>DELETE</w:t>
      </w:r>
      <w:r w:rsidRPr="00EA5C93">
        <w:rPr>
          <w:lang w:eastAsia="en-US" w:bidi="en-US"/>
        </w:rPr>
        <w:t xml:space="preserve"> </w:t>
      </w:r>
      <w:r>
        <w:t xml:space="preserve">с действием служебной клавиши </w:t>
      </w:r>
      <w:r>
        <w:rPr>
          <w:lang w:val="en-US" w:eastAsia="en-US" w:bidi="en-US"/>
        </w:rPr>
        <w:t>BACK</w:t>
      </w:r>
      <w:r w:rsidRPr="00EA5C93">
        <w:rPr>
          <w:lang w:eastAsia="en-US" w:bidi="en-US"/>
        </w:rPr>
        <w:softHyphen/>
      </w:r>
      <w:r>
        <w:rPr>
          <w:lang w:val="en-US" w:eastAsia="en-US" w:bidi="en-US"/>
        </w:rPr>
        <w:t>SPACE</w:t>
      </w:r>
      <w:r w:rsidRPr="00EA5C93">
        <w:rPr>
          <w:lang w:eastAsia="en-US" w:bidi="en-US"/>
        </w:rPr>
        <w:t xml:space="preserve">. </w:t>
      </w:r>
      <w:r>
        <w:t>Последняя служит для удаления знаков, но при ее использовании пози</w:t>
      </w:r>
      <w:r>
        <w:softHyphen/>
        <w:t>ция ввода смещается влево, и, соответственно, удаляются символы, находящиеся | не справа, а слева от курсора.</w:t>
      </w:r>
    </w:p>
    <w:p w:rsidR="00A24A30" w:rsidRDefault="00116896">
      <w:pPr>
        <w:pStyle w:val="20"/>
        <w:shd w:val="clear" w:color="auto" w:fill="auto"/>
        <w:ind w:firstLine="320"/>
      </w:pPr>
      <w:r>
        <w:rPr>
          <w:rStyle w:val="21"/>
        </w:rPr>
        <w:t>Группа клавиш дополнительной панели</w:t>
      </w:r>
      <w:r>
        <w:t xml:space="preserve"> дублирует действие цифровых и неко</w:t>
      </w:r>
      <w:r>
        <w:softHyphen/>
        <w:t xml:space="preserve">торых знаковых клавиш основной панели. Во многих случаях для использования этой группы клавиш следует предварительно включать клавишу-переключатель </w:t>
      </w:r>
      <w:r>
        <w:rPr>
          <w:lang w:val="en-US" w:eastAsia="en-US" w:bidi="en-US"/>
        </w:rPr>
        <w:t>NUM</w:t>
      </w:r>
      <w:r w:rsidRPr="00EA5C93">
        <w:rPr>
          <w:lang w:eastAsia="en-US" w:bidi="en-US"/>
        </w:rPr>
        <w:t xml:space="preserve"> </w:t>
      </w:r>
      <w:r>
        <w:rPr>
          <w:lang w:val="en-US" w:eastAsia="en-US" w:bidi="en-US"/>
        </w:rPr>
        <w:t>LOCK</w:t>
      </w:r>
      <w:r w:rsidRPr="00EA5C93">
        <w:rPr>
          <w:lang w:eastAsia="en-US" w:bidi="en-US"/>
        </w:rPr>
        <w:t xml:space="preserve"> </w:t>
      </w:r>
      <w:r>
        <w:t xml:space="preserve">(о состоянии переключателей </w:t>
      </w:r>
      <w:r>
        <w:rPr>
          <w:lang w:val="en-US" w:eastAsia="en-US" w:bidi="en-US"/>
        </w:rPr>
        <w:t>NUM</w:t>
      </w:r>
      <w:r w:rsidRPr="00EA5C93">
        <w:rPr>
          <w:lang w:eastAsia="en-US" w:bidi="en-US"/>
        </w:rPr>
        <w:t xml:space="preserve"> </w:t>
      </w:r>
      <w:r>
        <w:rPr>
          <w:lang w:val="en-US" w:eastAsia="en-US" w:bidi="en-US"/>
        </w:rPr>
        <w:t>LOCK</w:t>
      </w:r>
      <w:r w:rsidRPr="00EA5C93">
        <w:rPr>
          <w:lang w:eastAsia="en-US" w:bidi="en-US"/>
        </w:rPr>
        <w:t xml:space="preserve">, </w:t>
      </w:r>
      <w:r>
        <w:rPr>
          <w:lang w:val="en-US" w:eastAsia="en-US" w:bidi="en-US"/>
        </w:rPr>
        <w:t>CAPS</w:t>
      </w:r>
      <w:r w:rsidRPr="00EA5C93">
        <w:rPr>
          <w:lang w:eastAsia="en-US" w:bidi="en-US"/>
        </w:rPr>
        <w:t xml:space="preserve"> </w:t>
      </w:r>
      <w:r>
        <w:rPr>
          <w:lang w:val="en-US" w:eastAsia="en-US" w:bidi="en-US"/>
        </w:rPr>
        <w:t>LOCK</w:t>
      </w:r>
      <w:r w:rsidRPr="00EA5C93">
        <w:rPr>
          <w:lang w:eastAsia="en-US" w:bidi="en-US"/>
        </w:rPr>
        <w:t xml:space="preserve"> </w:t>
      </w:r>
      <w:r>
        <w:t xml:space="preserve">и </w:t>
      </w:r>
      <w:r>
        <w:rPr>
          <w:lang w:val="en-US" w:eastAsia="en-US" w:bidi="en-US"/>
        </w:rPr>
        <w:t>SCROLL</w:t>
      </w:r>
      <w:r w:rsidRPr="00EA5C93">
        <w:rPr>
          <w:lang w:eastAsia="en-US" w:bidi="en-US"/>
        </w:rPr>
        <w:t xml:space="preserve"> </w:t>
      </w:r>
      <w:r>
        <w:rPr>
          <w:lang w:val="en-US" w:eastAsia="en-US" w:bidi="en-US"/>
        </w:rPr>
        <w:t>LOCK</w:t>
      </w:r>
      <w:r w:rsidRPr="00EA5C93">
        <w:rPr>
          <w:lang w:eastAsia="en-US" w:bidi="en-US"/>
        </w:rPr>
        <w:t xml:space="preserve"> </w:t>
      </w:r>
      <w:r>
        <w:t>можно судить по светодиодным индикаторам, обычно расположенным в правом верхнем углу клавиатуры).</w:t>
      </w:r>
    </w:p>
    <w:p w:rsidR="00A24A30" w:rsidRDefault="00116896">
      <w:pPr>
        <w:pStyle w:val="20"/>
        <w:shd w:val="clear" w:color="auto" w:fill="auto"/>
        <w:ind w:firstLine="320"/>
      </w:pPr>
      <w:r>
        <w:t xml:space="preserve">Появление дополнительной панели клавиатуры относится </w:t>
      </w:r>
      <w:proofErr w:type="gramStart"/>
      <w:r>
        <w:t>К</w:t>
      </w:r>
      <w:r>
        <w:rPr>
          <w:vertAlign w:val="subscript"/>
        </w:rPr>
        <w:t>(</w:t>
      </w:r>
      <w:proofErr w:type="gramEnd"/>
      <w:r>
        <w:t xml:space="preserve"> началу 80-х го</w:t>
      </w:r>
      <w:r>
        <w:softHyphen/>
        <w:t>дов. В то время клавиатуры были относительно дорогостоящими устройствами. Первоначальное назначение дополнительной панели состояло в снижении из</w:t>
      </w:r>
      <w:r>
        <w:softHyphen/>
        <w:t xml:space="preserve">носа основной панели при проведении расчетно-кассовых вычислений, а также при управлении компьютерными играми (при выключенном переключателе </w:t>
      </w:r>
      <w:r>
        <w:rPr>
          <w:lang w:val="en-US" w:eastAsia="en-US" w:bidi="en-US"/>
        </w:rPr>
        <w:t>NUM</w:t>
      </w:r>
      <w:r w:rsidRPr="00EA5C93">
        <w:rPr>
          <w:lang w:eastAsia="en-US" w:bidi="en-US"/>
        </w:rPr>
        <w:t xml:space="preserve"> </w:t>
      </w:r>
      <w:r>
        <w:rPr>
          <w:lang w:val="en-US" w:eastAsia="en-US" w:bidi="en-US"/>
        </w:rPr>
        <w:t>LOCK</w:t>
      </w:r>
      <w:r w:rsidRPr="00EA5C93">
        <w:rPr>
          <w:lang w:eastAsia="en-US" w:bidi="en-US"/>
        </w:rPr>
        <w:t xml:space="preserve"> </w:t>
      </w:r>
      <w:r>
        <w:t>клавиши дополнительной панели могут использоваться в качестве клавиш управления курсором).</w:t>
      </w:r>
    </w:p>
    <w:p w:rsidR="00A24A30" w:rsidRDefault="00116896">
      <w:pPr>
        <w:pStyle w:val="20"/>
        <w:shd w:val="clear" w:color="auto" w:fill="auto"/>
        <w:ind w:firstLine="320"/>
      </w:pPr>
      <w:r>
        <w:t xml:space="preserve">В наши дни клавиатуры относят к малоценным быстроизнашивающимся устройствам и приспособлениям, и существенной необходимости </w:t>
      </w:r>
      <w:proofErr w:type="gramStart"/>
      <w:r>
        <w:t>оберегать их от износа нет</w:t>
      </w:r>
      <w:proofErr w:type="gramEnd"/>
      <w:r>
        <w:t xml:space="preserve">. Тем не </w:t>
      </w:r>
      <w:proofErr w:type="gramStart"/>
      <w:r>
        <w:t>менее</w:t>
      </w:r>
      <w:proofErr w:type="gramEnd"/>
      <w:r>
        <w:t xml:space="preserve"> за дополнительной клавиатурой сохраняется важная функция ввода символов, для которых известен расширенный код </w:t>
      </w:r>
      <w:r>
        <w:rPr>
          <w:lang w:val="en-US" w:eastAsia="en-US" w:bidi="en-US"/>
        </w:rPr>
        <w:t>ASCII</w:t>
      </w:r>
      <w:r w:rsidRPr="00EA5C93">
        <w:rPr>
          <w:lang w:eastAsia="en-US" w:bidi="en-US"/>
        </w:rPr>
        <w:t xml:space="preserve"> </w:t>
      </w:r>
      <w:r>
        <w:t>(см. выше), но неизвестно закрепление за клавишей клавиатуры. Так, например, из</w:t>
      </w:r>
      <w:r>
        <w:softHyphen/>
        <w:t>вестно, что символ «§» (параграф) имеет код 0167, а символ «°» (угловой градус) имеет код 0176, но соответствующих им клавиш на клавиатуре нет. В таких случаях для их ввода используют дополнительную панель.</w:t>
      </w:r>
    </w:p>
    <w:p w:rsidR="00A24A30" w:rsidRDefault="00116896">
      <w:pPr>
        <w:pStyle w:val="20"/>
        <w:shd w:val="clear" w:color="auto" w:fill="auto"/>
        <w:ind w:firstLine="320"/>
      </w:pPr>
      <w:r>
        <w:t xml:space="preserve">Порядок ввода символов по </w:t>
      </w:r>
      <w:proofErr w:type="gramStart"/>
      <w:r>
        <w:t>известному</w:t>
      </w:r>
      <w:proofErr w:type="gramEnd"/>
      <w:r>
        <w:t xml:space="preserve"> </w:t>
      </w:r>
      <w:r>
        <w:rPr>
          <w:lang w:val="en-US" w:eastAsia="en-US" w:bidi="en-US"/>
        </w:rPr>
        <w:t>ALT</w:t>
      </w:r>
      <w:r>
        <w:t>-коду.</w:t>
      </w:r>
    </w:p>
    <w:p w:rsidR="00A24A30" w:rsidRDefault="00116896">
      <w:pPr>
        <w:pStyle w:val="20"/>
        <w:numPr>
          <w:ilvl w:val="0"/>
          <w:numId w:val="1"/>
        </w:numPr>
        <w:shd w:val="clear" w:color="auto" w:fill="auto"/>
        <w:tabs>
          <w:tab w:val="left" w:pos="276"/>
        </w:tabs>
        <w:spacing w:after="9" w:line="200" w:lineRule="exact"/>
        <w:ind w:firstLine="0"/>
      </w:pPr>
      <w:r>
        <w:t xml:space="preserve">Убедиться в том, что включен переключатель </w:t>
      </w:r>
      <w:r>
        <w:rPr>
          <w:lang w:val="en-US" w:eastAsia="en-US" w:bidi="en-US"/>
        </w:rPr>
        <w:t>NUM</w:t>
      </w:r>
      <w:r w:rsidRPr="00EA5C93">
        <w:rPr>
          <w:lang w:eastAsia="en-US" w:bidi="en-US"/>
        </w:rPr>
        <w:t xml:space="preserve"> </w:t>
      </w:r>
      <w:r>
        <w:rPr>
          <w:lang w:val="en-US" w:eastAsia="en-US" w:bidi="en-US"/>
        </w:rPr>
        <w:t>LOCK</w:t>
      </w:r>
      <w:r w:rsidRPr="00EA5C93">
        <w:rPr>
          <w:lang w:eastAsia="en-US" w:bidi="en-US"/>
        </w:rPr>
        <w:t>.</w:t>
      </w:r>
    </w:p>
    <w:p w:rsidR="00A24A30" w:rsidRDefault="00116896">
      <w:pPr>
        <w:pStyle w:val="20"/>
        <w:numPr>
          <w:ilvl w:val="0"/>
          <w:numId w:val="1"/>
        </w:numPr>
        <w:shd w:val="clear" w:color="auto" w:fill="auto"/>
        <w:tabs>
          <w:tab w:val="left" w:pos="276"/>
        </w:tabs>
        <w:spacing w:line="200" w:lineRule="exact"/>
        <w:ind w:firstLine="0"/>
      </w:pPr>
      <w:r>
        <w:t xml:space="preserve">Нажать и удержать клавишу </w:t>
      </w:r>
      <w:r>
        <w:rPr>
          <w:lang w:val="en-US" w:eastAsia="en-US" w:bidi="en-US"/>
        </w:rPr>
        <w:t>ALT</w:t>
      </w:r>
      <w:r w:rsidRPr="00EA5C93">
        <w:rPr>
          <w:lang w:eastAsia="en-US" w:bidi="en-US"/>
        </w:rPr>
        <w:t>.</w:t>
      </w:r>
    </w:p>
    <w:p w:rsidR="00A24A30" w:rsidRDefault="00116896">
      <w:pPr>
        <w:pStyle w:val="20"/>
        <w:numPr>
          <w:ilvl w:val="0"/>
          <w:numId w:val="1"/>
        </w:numPr>
        <w:shd w:val="clear" w:color="auto" w:fill="auto"/>
        <w:tabs>
          <w:tab w:val="left" w:pos="280"/>
        </w:tabs>
        <w:ind w:left="320"/>
        <w:jc w:val="left"/>
      </w:pPr>
      <w:r>
        <w:lastRenderedPageBreak/>
        <w:t xml:space="preserve">Не отпуская клавиши </w:t>
      </w:r>
      <w:r>
        <w:rPr>
          <w:lang w:val="en-US" w:eastAsia="en-US" w:bidi="en-US"/>
        </w:rPr>
        <w:t>ALT</w:t>
      </w:r>
      <w:r w:rsidRPr="00EA5C93">
        <w:rPr>
          <w:lang w:eastAsia="en-US" w:bidi="en-US"/>
        </w:rPr>
        <w:t xml:space="preserve">, </w:t>
      </w:r>
      <w:r>
        <w:t xml:space="preserve">набрать последовательно на дополнительной панели </w:t>
      </w:r>
      <w:r>
        <w:rPr>
          <w:lang w:val="en-US" w:eastAsia="en-US" w:bidi="en-US"/>
        </w:rPr>
        <w:t>ALT</w:t>
      </w:r>
      <w:r>
        <w:t>-код вводимого символа, например 0167.</w:t>
      </w:r>
    </w:p>
    <w:p w:rsidR="00A24A30" w:rsidRDefault="00116896">
      <w:pPr>
        <w:pStyle w:val="20"/>
        <w:numPr>
          <w:ilvl w:val="0"/>
          <w:numId w:val="1"/>
        </w:numPr>
        <w:shd w:val="clear" w:color="auto" w:fill="auto"/>
        <w:tabs>
          <w:tab w:val="left" w:pos="280"/>
        </w:tabs>
        <w:spacing w:after="139" w:line="235" w:lineRule="exact"/>
        <w:ind w:left="320"/>
        <w:jc w:val="left"/>
      </w:pPr>
      <w:r>
        <w:t xml:space="preserve">Отпустить клавишу </w:t>
      </w:r>
      <w:r>
        <w:rPr>
          <w:lang w:val="en-US" w:eastAsia="en-US" w:bidi="en-US"/>
        </w:rPr>
        <w:t>ALT</w:t>
      </w:r>
      <w:r w:rsidRPr="00EA5C93">
        <w:rPr>
          <w:lang w:eastAsia="en-US" w:bidi="en-US"/>
        </w:rPr>
        <w:t xml:space="preserve">. </w:t>
      </w:r>
      <w:r>
        <w:t>Символ, имеющий код 0167, появится на экране в по</w:t>
      </w:r>
      <w:r>
        <w:softHyphen/>
        <w:t>зиции ввода.</w:t>
      </w:r>
    </w:p>
    <w:p w:rsidR="00A24A30" w:rsidRDefault="00116896">
      <w:pPr>
        <w:pStyle w:val="30"/>
        <w:shd w:val="clear" w:color="auto" w:fill="auto"/>
        <w:spacing w:before="0" w:after="97" w:line="211" w:lineRule="exact"/>
        <w:ind w:left="540"/>
        <w:jc w:val="both"/>
      </w:pPr>
      <w:r>
        <w:t xml:space="preserve">| Узнать </w:t>
      </w:r>
      <w:r>
        <w:rPr>
          <w:lang w:val="en-US" w:eastAsia="en-US" w:bidi="en-US"/>
        </w:rPr>
        <w:t>ALT</w:t>
      </w:r>
      <w:r>
        <w:t>-коды некоторых символов позволяет программа Таблица символов § (см. раздел 7.3).</w:t>
      </w:r>
    </w:p>
    <w:p w:rsidR="00EA5C93" w:rsidRDefault="00116896">
      <w:pPr>
        <w:pStyle w:val="20"/>
        <w:shd w:val="clear" w:color="auto" w:fill="auto"/>
        <w:ind w:firstLine="320"/>
        <w:rPr>
          <w:rStyle w:val="22"/>
        </w:rPr>
      </w:pPr>
      <w:r>
        <w:rPr>
          <w:rStyle w:val="22"/>
        </w:rPr>
        <w:t>Настройка клавиатуры.</w:t>
      </w:r>
    </w:p>
    <w:p w:rsidR="00A24A30" w:rsidRDefault="00116896">
      <w:pPr>
        <w:pStyle w:val="20"/>
        <w:shd w:val="clear" w:color="auto" w:fill="auto"/>
        <w:ind w:firstLine="320"/>
      </w:pPr>
      <w:r>
        <w:rPr>
          <w:rStyle w:val="22"/>
        </w:rPr>
        <w:t xml:space="preserve"> </w:t>
      </w:r>
      <w:r>
        <w:t xml:space="preserve">Клавиатуры персональных компьютеров обладают </w:t>
      </w:r>
      <w:r>
        <w:rPr>
          <w:rStyle w:val="21"/>
        </w:rPr>
        <w:t>свойством повтора знаков</w:t>
      </w:r>
      <w:r>
        <w:t>, которое используется для автоматизации процесса ввода. Оно состоит в том, что при длительном удержании клавиши начинается автоматический ввод связанного с ней кода. При этом настраиваемыми параме</w:t>
      </w:r>
      <w:r>
        <w:softHyphen/>
        <w:t>трами являются:</w:t>
      </w:r>
    </w:p>
    <w:p w:rsidR="00A24A30" w:rsidRDefault="00116896">
      <w:pPr>
        <w:pStyle w:val="20"/>
        <w:numPr>
          <w:ilvl w:val="0"/>
          <w:numId w:val="2"/>
        </w:numPr>
        <w:shd w:val="clear" w:color="auto" w:fill="auto"/>
        <w:tabs>
          <w:tab w:val="left" w:pos="280"/>
        </w:tabs>
        <w:ind w:left="320"/>
        <w:jc w:val="left"/>
      </w:pPr>
      <w:r>
        <w:t>интервал времени после нажатия, по истечении которого начнется автомати</w:t>
      </w:r>
      <w:r>
        <w:softHyphen/>
        <w:t>ческий повтор кода;</w:t>
      </w:r>
    </w:p>
    <w:p w:rsidR="00A24A30" w:rsidRDefault="00116896">
      <w:pPr>
        <w:pStyle w:val="20"/>
        <w:numPr>
          <w:ilvl w:val="0"/>
          <w:numId w:val="2"/>
        </w:numPr>
        <w:shd w:val="clear" w:color="auto" w:fill="auto"/>
        <w:tabs>
          <w:tab w:val="left" w:pos="280"/>
        </w:tabs>
        <w:spacing w:after="42" w:line="200" w:lineRule="exact"/>
        <w:ind w:firstLine="0"/>
      </w:pPr>
      <w:r>
        <w:t>темп повтора (количество знаков в секунду).</w:t>
      </w:r>
    </w:p>
    <w:p w:rsidR="00A24A30" w:rsidRDefault="00116896">
      <w:pPr>
        <w:pStyle w:val="20"/>
        <w:shd w:val="clear" w:color="auto" w:fill="auto"/>
        <w:spacing w:after="332"/>
        <w:ind w:firstLine="320"/>
      </w:pPr>
      <w:r>
        <w:t xml:space="preserve">Средства настройки клавиатуры относятся к </w:t>
      </w:r>
      <w:proofErr w:type="gramStart"/>
      <w:r>
        <w:t>системным</w:t>
      </w:r>
      <w:proofErr w:type="gramEnd"/>
      <w:r>
        <w:t xml:space="preserve"> и обычно входят в со</w:t>
      </w:r>
      <w:r>
        <w:softHyphen/>
        <w:t>став операционной системы. Кроме параметров режима повтора, настройке под</w:t>
      </w:r>
      <w:r>
        <w:softHyphen/>
        <w:t>лежат также используемые раскладки и органы управления, используемые для переключения раскладок. Со средствами настройки клавиатуры мы познакомимся при изучении функций операционной системы.</w:t>
      </w:r>
    </w:p>
    <w:p w:rsidR="00A24A30" w:rsidRDefault="00116896">
      <w:pPr>
        <w:pStyle w:val="24"/>
        <w:keepNext/>
        <w:keepLines/>
        <w:shd w:val="clear" w:color="auto" w:fill="auto"/>
        <w:spacing w:before="0" w:after="42" w:line="200" w:lineRule="exact"/>
        <w:ind w:firstLine="0"/>
      </w:pPr>
      <w:bookmarkStart w:id="0" w:name="bookmark0"/>
      <w:r>
        <w:t>Мышь</w:t>
      </w:r>
      <w:bookmarkEnd w:id="0"/>
    </w:p>
    <w:p w:rsidR="00A24A30" w:rsidRDefault="00116896">
      <w:pPr>
        <w:pStyle w:val="20"/>
        <w:shd w:val="clear" w:color="auto" w:fill="auto"/>
        <w:ind w:firstLine="0"/>
      </w:pPr>
      <w:r>
        <w:t>Мышь — устройство управления манипуляторного типа. Представляет собой плоскую коробочку с двумя-тремя кнопками. Перемещение мыши по плоской по</w:t>
      </w:r>
      <w:r>
        <w:softHyphen/>
        <w:t xml:space="preserve">верхности синхронизировано с перемещением графического объекта </w:t>
      </w:r>
      <w:r>
        <w:rPr>
          <w:rStyle w:val="21"/>
        </w:rPr>
        <w:t>(указателя мыши</w:t>
      </w:r>
      <w:r>
        <w:t>) на экране монитора.</w:t>
      </w:r>
    </w:p>
    <w:p w:rsidR="00A24A30" w:rsidRDefault="00116896">
      <w:pPr>
        <w:pStyle w:val="20"/>
        <w:shd w:val="clear" w:color="auto" w:fill="auto"/>
        <w:ind w:firstLine="320"/>
      </w:pPr>
      <w:r>
        <w:rPr>
          <w:rStyle w:val="22"/>
        </w:rPr>
        <w:t xml:space="preserve">Принцип действия. </w:t>
      </w:r>
      <w:r>
        <w:t xml:space="preserve">В отличие от рассмотренной ранее клавиатуры мышь не является стандартным органом управления, и персональный компьютер не имеет для нее выделенного порта. Для мыши нет и постоянного выделенного прерывания, а базовые средства ввода и вывода </w:t>
      </w:r>
      <w:r w:rsidRPr="00EA5C93">
        <w:rPr>
          <w:lang w:eastAsia="en-US" w:bidi="en-US"/>
        </w:rPr>
        <w:t>(</w:t>
      </w:r>
      <w:r>
        <w:rPr>
          <w:lang w:val="en-US" w:eastAsia="en-US" w:bidi="en-US"/>
        </w:rPr>
        <w:t>BIOS</w:t>
      </w:r>
      <w:r w:rsidRPr="00EA5C93">
        <w:rPr>
          <w:lang w:eastAsia="en-US" w:bidi="en-US"/>
        </w:rPr>
        <w:t xml:space="preserve">) </w:t>
      </w:r>
      <w:r>
        <w:t>компьютера, размещенные в постоянном запоминающем устройстве (ПЗУ), не содержат программных сре</w:t>
      </w:r>
      <w:proofErr w:type="gramStart"/>
      <w:r>
        <w:t>дств дл</w:t>
      </w:r>
      <w:proofErr w:type="gramEnd"/>
      <w:r>
        <w:t>я обработ</w:t>
      </w:r>
      <w:r>
        <w:softHyphen/>
        <w:t>ки прерываний мыши.</w:t>
      </w:r>
    </w:p>
    <w:p w:rsidR="00A24A30" w:rsidRDefault="00116896">
      <w:pPr>
        <w:pStyle w:val="20"/>
        <w:shd w:val="clear" w:color="auto" w:fill="auto"/>
        <w:ind w:firstLine="320"/>
      </w:pPr>
      <w:r>
        <w:t>В связи с этим в первый момент после включения компьютера мышь не рабо</w:t>
      </w:r>
      <w:r>
        <w:softHyphen/>
        <w:t xml:space="preserve">тает. Она нуждается в поддержке специальной системной программы — </w:t>
      </w:r>
      <w:r>
        <w:rPr>
          <w:rStyle w:val="21"/>
        </w:rPr>
        <w:t>драйвера мыши.</w:t>
      </w:r>
      <w:r>
        <w:t xml:space="preserve"> Драйвер устанавливается либо при первом подключении мыши, либо при установке операционной системы компьютера. Хотя мышь и не имеет выделенного порта на материнской плате, для работы с ней используют один из стандартных портов, средства для работы с которыми имеются в составе </w:t>
      </w:r>
      <w:r>
        <w:rPr>
          <w:lang w:val="en-US" w:eastAsia="en-US" w:bidi="en-US"/>
        </w:rPr>
        <w:t>BIOS</w:t>
      </w:r>
      <w:r w:rsidRPr="00EA5C93">
        <w:rPr>
          <w:lang w:eastAsia="en-US" w:bidi="en-US"/>
        </w:rPr>
        <w:t xml:space="preserve">. </w:t>
      </w:r>
      <w:r>
        <w:t>Драйвер мыши предназначен для интерпретации сигналов, поступающих через порт. Кроме того, он обеспечивает механизм передачи информации о положении и состоянии мыши операционной системе и работающим программам.</w:t>
      </w:r>
    </w:p>
    <w:p w:rsidR="00A24A30" w:rsidRDefault="00116896">
      <w:pPr>
        <w:pStyle w:val="20"/>
        <w:shd w:val="clear" w:color="auto" w:fill="auto"/>
        <w:ind w:firstLine="320"/>
        <w:sectPr w:rsidR="00A24A30">
          <w:headerReference w:type="even" r:id="rId8"/>
          <w:headerReference w:type="default" r:id="rId9"/>
          <w:pgSz w:w="11900" w:h="16840"/>
          <w:pgMar w:top="3226" w:right="468" w:bottom="2669" w:left="468" w:header="0" w:footer="3" w:gutter="3486"/>
          <w:pgNumType w:start="74"/>
          <w:cols w:space="720"/>
          <w:noEndnote/>
          <w:docGrid w:linePitch="360"/>
        </w:sectPr>
      </w:pPr>
      <w:r>
        <w:t>Компьютером управляют перемещением мыши по плоскости и кратковремен</w:t>
      </w:r>
      <w:r>
        <w:softHyphen/>
        <w:t xml:space="preserve">ными нажатиями правой и левой кнопок. (Эти нажатия называются </w:t>
      </w:r>
      <w:r>
        <w:rPr>
          <w:rStyle w:val="21"/>
        </w:rPr>
        <w:t>щелчками.)</w:t>
      </w:r>
    </w:p>
    <w:p w:rsidR="00A24A30" w:rsidRDefault="00116896">
      <w:pPr>
        <w:pStyle w:val="20"/>
        <w:shd w:val="clear" w:color="auto" w:fill="auto"/>
        <w:ind w:firstLine="0"/>
      </w:pPr>
      <w:r>
        <w:lastRenderedPageBreak/>
        <w:t xml:space="preserve">В отличие от клавиатуры мышь не может напрямую использоваться для ввода знаковой информации — ее принцип управления является </w:t>
      </w:r>
      <w:r>
        <w:rPr>
          <w:rStyle w:val="21"/>
        </w:rPr>
        <w:t>событийным.</w:t>
      </w:r>
      <w:r>
        <w:t xml:space="preserve"> Переме</w:t>
      </w:r>
      <w:r>
        <w:softHyphen/>
        <w:t xml:space="preserve">щения мыши и щелчки ее кнопок являются </w:t>
      </w:r>
      <w:r>
        <w:rPr>
          <w:rStyle w:val="21"/>
        </w:rPr>
        <w:t>событиями</w:t>
      </w:r>
      <w:r>
        <w:t xml:space="preserve"> с точки зрения ее програм</w:t>
      </w:r>
      <w:r>
        <w:softHyphen/>
        <w:t xml:space="preserve">мы-драйвера. Анализируя эти события, драйвер устанавливает, когда </w:t>
      </w:r>
      <w:proofErr w:type="gramStart"/>
      <w:r>
        <w:t>произошло событие и в каком месте экрана в этот момент находился</w:t>
      </w:r>
      <w:proofErr w:type="gramEnd"/>
      <w:r>
        <w:t xml:space="preserve"> указатель. Эти данные передаются в прикладную программу, с которой работает пользователь в данный момент. По ним программа может определить команду, которую имел в виду поль</w:t>
      </w:r>
      <w:r>
        <w:softHyphen/>
        <w:t>зователь, и приступить к ее исполнению.</w:t>
      </w:r>
    </w:p>
    <w:p w:rsidR="00A24A30" w:rsidRDefault="00116896">
      <w:pPr>
        <w:pStyle w:val="20"/>
        <w:shd w:val="clear" w:color="auto" w:fill="auto"/>
        <w:ind w:firstLine="320"/>
      </w:pPr>
      <w:r>
        <w:t>Комбинация монитора и мыши обеспечивает наиболее современный тип интер</w:t>
      </w:r>
      <w:r>
        <w:softHyphen/>
        <w:t xml:space="preserve">фейса пользователя, который называется </w:t>
      </w:r>
      <w:r>
        <w:rPr>
          <w:rStyle w:val="21"/>
        </w:rPr>
        <w:t>графическим.</w:t>
      </w:r>
      <w:r>
        <w:t xml:space="preserve"> Пользователь наблюдает на экране графические </w:t>
      </w:r>
      <w:r>
        <w:rPr>
          <w:rStyle w:val="21"/>
        </w:rPr>
        <w:t>объекты</w:t>
      </w:r>
      <w:r>
        <w:t xml:space="preserve"> и </w:t>
      </w:r>
      <w:r>
        <w:rPr>
          <w:rStyle w:val="21"/>
        </w:rPr>
        <w:t>элементы управления.</w:t>
      </w:r>
      <w:r>
        <w:t xml:space="preserve"> С помощью мыши он изменя</w:t>
      </w:r>
      <w:r>
        <w:softHyphen/>
        <w:t xml:space="preserve">ет </w:t>
      </w:r>
      <w:r>
        <w:rPr>
          <w:rStyle w:val="21"/>
        </w:rPr>
        <w:t>свойства объектов</w:t>
      </w:r>
      <w:r>
        <w:t xml:space="preserve"> и приводит в действие </w:t>
      </w:r>
      <w:r>
        <w:rPr>
          <w:rStyle w:val="21"/>
        </w:rPr>
        <w:t>элементы управления</w:t>
      </w:r>
      <w:r>
        <w:t xml:space="preserve"> компьютерной системой, а с помощью монитора получает от нее отклик в графическом виде.</w:t>
      </w:r>
    </w:p>
    <w:p w:rsidR="00A24A30" w:rsidRDefault="00116896">
      <w:pPr>
        <w:pStyle w:val="20"/>
        <w:shd w:val="clear" w:color="auto" w:fill="auto"/>
        <w:ind w:firstLine="320"/>
      </w:pPr>
      <w:r>
        <w:t>Стандартная мышь имеет только две кнопки, хотя существуют нестандартные мыши с тремя кнопками. Сегодня наиболее распространены мыши, в которых роль третьей кнопки играет вращающееся колесико-регулятор. Функции дополнитель</w:t>
      </w:r>
      <w:r>
        <w:softHyphen/>
        <w:t>ных органов управления определяются тем программным обеспечением, которое поставляется вместе с устройством.</w:t>
      </w:r>
    </w:p>
    <w:p w:rsidR="00A24A30" w:rsidRDefault="00116896">
      <w:pPr>
        <w:pStyle w:val="20"/>
        <w:shd w:val="clear" w:color="auto" w:fill="auto"/>
        <w:spacing w:after="512"/>
        <w:ind w:firstLine="320"/>
      </w:pPr>
      <w:r>
        <w:t xml:space="preserve">К числу регулируемых параметров мыши относятся: </w:t>
      </w:r>
      <w:r>
        <w:rPr>
          <w:rStyle w:val="21"/>
        </w:rPr>
        <w:t>чувствительность</w:t>
      </w:r>
      <w:r>
        <w:t xml:space="preserve"> (вы</w:t>
      </w:r>
      <w:r>
        <w:softHyphen/>
        <w:t xml:space="preserve">ражает величину перемещения указателя на экране при заданном линейном перемещении мыши), функции левой и правой кнопок, а также </w:t>
      </w:r>
      <w:r>
        <w:rPr>
          <w:rStyle w:val="21"/>
        </w:rPr>
        <w:t>чувствительность к двойному нажатию</w:t>
      </w:r>
      <w:r>
        <w:t xml:space="preserve"> (максимальный интервал времени, при котором два щелчка кнопкой мыши расцениваются как один двойной щелчок). Программные средства, предназначенные для этих регулировок, обычно входят в системный комплект программного обеспечения — мы рассмотрим их при изучении операционной системы.</w:t>
      </w:r>
    </w:p>
    <w:p w:rsidR="00A24A30" w:rsidRDefault="00116896">
      <w:pPr>
        <w:pStyle w:val="10"/>
        <w:keepNext/>
        <w:keepLines/>
        <w:shd w:val="clear" w:color="auto" w:fill="auto"/>
        <w:spacing w:before="0" w:after="119" w:line="200" w:lineRule="exact"/>
        <w:ind w:left="320"/>
      </w:pPr>
      <w:bookmarkStart w:id="1" w:name="bookmark1"/>
      <w:r>
        <w:t>3.2. Внутренние устройства системного блока</w:t>
      </w:r>
      <w:bookmarkEnd w:id="1"/>
    </w:p>
    <w:p w:rsidR="00A24A30" w:rsidRDefault="00116896">
      <w:pPr>
        <w:pStyle w:val="24"/>
        <w:keepNext/>
        <w:keepLines/>
        <w:shd w:val="clear" w:color="auto" w:fill="auto"/>
        <w:spacing w:before="0" w:after="97" w:line="200" w:lineRule="exact"/>
        <w:ind w:left="320"/>
      </w:pPr>
      <w:bookmarkStart w:id="2" w:name="bookmark2"/>
      <w:r>
        <w:t>Материнская плата</w:t>
      </w:r>
      <w:bookmarkEnd w:id="2"/>
    </w:p>
    <w:p w:rsidR="00A24A30" w:rsidRDefault="00116896">
      <w:pPr>
        <w:pStyle w:val="20"/>
        <w:shd w:val="clear" w:color="auto" w:fill="auto"/>
        <w:ind w:firstLine="0"/>
      </w:pPr>
      <w:r>
        <w:t>Материнская плата — основная плата персонального компьютера. На ней разме</w:t>
      </w:r>
      <w:r>
        <w:softHyphen/>
        <w:t>щаются:</w:t>
      </w:r>
    </w:p>
    <w:p w:rsidR="00A24A30" w:rsidRDefault="00116896">
      <w:pPr>
        <w:pStyle w:val="20"/>
        <w:numPr>
          <w:ilvl w:val="0"/>
          <w:numId w:val="2"/>
        </w:numPr>
        <w:shd w:val="clear" w:color="auto" w:fill="auto"/>
        <w:tabs>
          <w:tab w:val="left" w:pos="270"/>
        </w:tabs>
        <w:ind w:left="320"/>
      </w:pPr>
      <w:r>
        <w:rPr>
          <w:rStyle w:val="21"/>
        </w:rPr>
        <w:t>процессор —</w:t>
      </w:r>
      <w:r>
        <w:t xml:space="preserve"> основная микросхема, выполняющая большинство математических и логических операций;</w:t>
      </w:r>
    </w:p>
    <w:p w:rsidR="00A24A30" w:rsidRDefault="00116896">
      <w:pPr>
        <w:pStyle w:val="20"/>
        <w:numPr>
          <w:ilvl w:val="0"/>
          <w:numId w:val="2"/>
        </w:numPr>
        <w:shd w:val="clear" w:color="auto" w:fill="auto"/>
        <w:tabs>
          <w:tab w:val="left" w:pos="274"/>
        </w:tabs>
        <w:ind w:left="320"/>
      </w:pPr>
      <w:r>
        <w:rPr>
          <w:rStyle w:val="21"/>
        </w:rPr>
        <w:t>микропроцессорный комплект</w:t>
      </w:r>
      <w:r>
        <w:t xml:space="preserve"> (чипсет) — набор микросхем, управляющих работой внутренних устройств компьютера и определяющих основные функ</w:t>
      </w:r>
      <w:r>
        <w:softHyphen/>
        <w:t>циональные возможности материнской платы;</w:t>
      </w:r>
    </w:p>
    <w:p w:rsidR="00A24A30" w:rsidRDefault="00116896">
      <w:pPr>
        <w:pStyle w:val="20"/>
        <w:numPr>
          <w:ilvl w:val="0"/>
          <w:numId w:val="2"/>
        </w:numPr>
        <w:shd w:val="clear" w:color="auto" w:fill="auto"/>
        <w:tabs>
          <w:tab w:val="left" w:pos="274"/>
        </w:tabs>
        <w:ind w:left="320"/>
      </w:pPr>
      <w:r>
        <w:rPr>
          <w:rStyle w:val="21"/>
        </w:rPr>
        <w:t>шины ~</w:t>
      </w:r>
      <w:r>
        <w:t xml:space="preserve"> наборы проводников, по которым происходит обмен сигналами между внутренними устройствами компьютера;</w:t>
      </w:r>
    </w:p>
    <w:p w:rsidR="00A24A30" w:rsidRDefault="00116896">
      <w:pPr>
        <w:pStyle w:val="20"/>
        <w:numPr>
          <w:ilvl w:val="0"/>
          <w:numId w:val="2"/>
        </w:numPr>
        <w:shd w:val="clear" w:color="auto" w:fill="auto"/>
        <w:tabs>
          <w:tab w:val="left" w:pos="274"/>
        </w:tabs>
        <w:ind w:left="320"/>
      </w:pPr>
      <w:r>
        <w:rPr>
          <w:rStyle w:val="21"/>
        </w:rPr>
        <w:t>оперативная память</w:t>
      </w:r>
      <w:r>
        <w:t xml:space="preserve"> (оперативное запоминающее устройство, ОЗУ</w:t>
      </w:r>
      <w:proofErr w:type="gramStart"/>
      <w:r>
        <w:t xml:space="preserve">) -- </w:t>
      </w:r>
      <w:proofErr w:type="gramEnd"/>
      <w:r>
        <w:t>набор микросхем, предназначенных для временного хранения данных, когда компью</w:t>
      </w:r>
      <w:r>
        <w:softHyphen/>
        <w:t>тер включен;</w:t>
      </w:r>
    </w:p>
    <w:p w:rsidR="005E29A4" w:rsidRDefault="005E29A4" w:rsidP="005E29A4">
      <w:pPr>
        <w:pStyle w:val="20"/>
        <w:numPr>
          <w:ilvl w:val="0"/>
          <w:numId w:val="2"/>
        </w:numPr>
        <w:tabs>
          <w:tab w:val="left" w:pos="274"/>
        </w:tabs>
      </w:pPr>
      <w:r>
        <w:t>ПЗУ (постоянное запоминающее устройство) — микросхема, предназначенная для длительного хранения данных, в том числе и когда компьютер выключен;</w:t>
      </w:r>
    </w:p>
    <w:p w:rsidR="005E29A4" w:rsidRDefault="005E29A4" w:rsidP="005E29A4">
      <w:pPr>
        <w:pStyle w:val="20"/>
        <w:numPr>
          <w:ilvl w:val="0"/>
          <w:numId w:val="2"/>
        </w:numPr>
        <w:tabs>
          <w:tab w:val="left" w:pos="274"/>
        </w:tabs>
      </w:pPr>
      <w:proofErr w:type="gramStart"/>
      <w:r>
        <w:lastRenderedPageBreak/>
        <w:t>разъемы для подключения дополнительных устройств {слоты).</w:t>
      </w:r>
      <w:bookmarkStart w:id="3" w:name="_GoBack"/>
      <w:bookmarkEnd w:id="3"/>
      <w:proofErr w:type="gramEnd"/>
    </w:p>
    <w:sectPr w:rsidR="005E29A4">
      <w:pgSz w:w="11900" w:h="16840"/>
      <w:pgMar w:top="5124" w:right="542" w:bottom="1073" w:left="542" w:header="0" w:footer="3" w:gutter="3414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4F1" w:rsidRDefault="008274F1">
      <w:r>
        <w:separator/>
      </w:r>
    </w:p>
  </w:endnote>
  <w:endnote w:type="continuationSeparator" w:id="0">
    <w:p w:rsidR="008274F1" w:rsidRDefault="00827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4F1" w:rsidRDefault="008274F1"/>
  </w:footnote>
  <w:footnote w:type="continuationSeparator" w:id="0">
    <w:p w:rsidR="008274F1" w:rsidRDefault="008274F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A30" w:rsidRDefault="008274F1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6.75pt;margin-top:135.4pt;width:367.2pt;height:8.4pt;z-index:-188744064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A24A30" w:rsidRDefault="00116896">
                <w:pPr>
                  <w:pStyle w:val="a5"/>
                  <w:shd w:val="clear" w:color="auto" w:fill="auto"/>
                  <w:tabs>
                    <w:tab w:val="right" w:pos="7344"/>
                  </w:tabs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5E29A4" w:rsidRPr="005E29A4">
                  <w:rPr>
                    <w:rStyle w:val="Tahoma95pt"/>
                    <w:noProof/>
                  </w:rPr>
                  <w:t>76</w:t>
                </w:r>
                <w:r>
                  <w:rPr>
                    <w:rStyle w:val="Tahoma95pt"/>
                  </w:rPr>
                  <w:fldChar w:fldCharType="end"/>
                </w:r>
                <w:r>
                  <w:rPr>
                    <w:rStyle w:val="Tahoma95pt"/>
                  </w:rPr>
                  <w:tab/>
                </w:r>
                <w:r>
                  <w:rPr>
                    <w:rStyle w:val="a6"/>
                  </w:rPr>
                  <w:t>Глава третья. Устройство персонального компьютера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A30" w:rsidRDefault="008274F1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00.1pt;margin-top:135.15pt;width:366.25pt;height:8.4pt;z-index:-188744063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A24A30" w:rsidRDefault="00116896">
                <w:pPr>
                  <w:pStyle w:val="a5"/>
                  <w:shd w:val="clear" w:color="auto" w:fill="auto"/>
                  <w:tabs>
                    <w:tab w:val="right" w:pos="7325"/>
                  </w:tabs>
                  <w:spacing w:line="240" w:lineRule="auto"/>
                </w:pPr>
                <w:r>
                  <w:rPr>
                    <w:rStyle w:val="a6"/>
                  </w:rPr>
                  <w:t>3.1. Базовая аппаратная конфигурация персонального компьютера</w:t>
                </w:r>
                <w:r>
                  <w:rPr>
                    <w:rStyle w:val="a6"/>
                  </w:rPr>
                  <w:tab/>
                </w: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5E29A4" w:rsidRPr="005E29A4">
                  <w:rPr>
                    <w:rStyle w:val="Tahoma95pt"/>
                    <w:noProof/>
                  </w:rPr>
                  <w:t>77</w:t>
                </w:r>
                <w:r>
                  <w:rPr>
                    <w:rStyle w:val="Tahoma95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23826"/>
    <w:multiLevelType w:val="multilevel"/>
    <w:tmpl w:val="90BA9B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ACB4075"/>
    <w:multiLevelType w:val="multilevel"/>
    <w:tmpl w:val="FC54CC76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24A30"/>
    <w:rsid w:val="00116896"/>
    <w:rsid w:val="005E29A4"/>
    <w:rsid w:val="008274F1"/>
    <w:rsid w:val="00A24A30"/>
    <w:rsid w:val="00EA5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MicrosoftSansSerif85pt">
    <w:name w:val="Основной текст (2) + Microsoft Sans Serif;8;5 pt"/>
    <w:basedOn w:val="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a4">
    <w:name w:val="Колонтитул_"/>
    <w:basedOn w:val="a0"/>
    <w:link w:val="a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Tahoma95pt">
    <w:name w:val="Колонтитул + Tahoma;9;5 pt;Полужирный"/>
    <w:basedOn w:val="a4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6">
    <w:name w:val="Колонтитул"/>
    <w:basedOn w:val="a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1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2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3">
    <w:name w:val="Заголовок №2_"/>
    <w:basedOn w:val="a0"/>
    <w:link w:val="24"/>
    <w:rPr>
      <w:rFonts w:ascii="Tahoma" w:eastAsia="Tahoma" w:hAnsi="Tahoma" w:cs="Tahoma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1">
    <w:name w:val="Заголовок №1_"/>
    <w:basedOn w:val="a0"/>
    <w:link w:val="10"/>
    <w:rPr>
      <w:rFonts w:ascii="Tahoma" w:eastAsia="Tahoma" w:hAnsi="Tahoma" w:cs="Tahoma"/>
      <w:b/>
      <w:bCs/>
      <w:i w:val="0"/>
      <w:iCs w:val="0"/>
      <w:smallCaps w:val="0"/>
      <w:strike w:val="0"/>
      <w:sz w:val="20"/>
      <w:szCs w:val="2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40" w:lineRule="exact"/>
      <w:ind w:hanging="32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16"/>
      <w:szCs w:val="1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0" w:after="120" w:line="216" w:lineRule="exac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4">
    <w:name w:val="Заголовок №2"/>
    <w:basedOn w:val="a"/>
    <w:link w:val="23"/>
    <w:pPr>
      <w:shd w:val="clear" w:color="auto" w:fill="FFFFFF"/>
      <w:spacing w:before="300" w:after="120" w:line="0" w:lineRule="atLeast"/>
      <w:ind w:hanging="320"/>
      <w:jc w:val="both"/>
      <w:outlineLvl w:val="1"/>
    </w:pPr>
    <w:rPr>
      <w:rFonts w:ascii="Tahoma" w:eastAsia="Tahoma" w:hAnsi="Tahoma" w:cs="Tahoma"/>
      <w:b/>
      <w:bCs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480" w:after="180" w:line="0" w:lineRule="atLeast"/>
      <w:ind w:hanging="320"/>
      <w:jc w:val="both"/>
      <w:outlineLvl w:val="0"/>
    </w:pPr>
    <w:rPr>
      <w:rFonts w:ascii="Tahoma" w:eastAsia="Tahoma" w:hAnsi="Tahoma" w:cs="Tahoma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79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1194</Words>
  <Characters>6809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2</cp:revision>
  <dcterms:created xsi:type="dcterms:W3CDTF">2016-01-16T14:25:00Z</dcterms:created>
  <dcterms:modified xsi:type="dcterms:W3CDTF">2016-01-16T14:30:00Z</dcterms:modified>
</cp:coreProperties>
</file>